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left"/>
        <w:rPr>
          <w:b w:val="1"/>
          <w:sz w:val="24"/>
          <w:szCs w:val="24"/>
        </w:rPr>
      </w:pP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rtl w:val="0"/>
        </w:rPr>
      </w:r>
    </w:p>
    <w:p w:rsidR="00000000" w:rsidDel="00000000" w:rsidP="00000000" w:rsidRDefault="00000000" w:rsidRPr="00000000" w14:paraId="00000004">
      <w:pPr>
        <w:ind w:left="0" w:firstLine="0"/>
        <w:jc w:val="center"/>
        <w:rPr>
          <w:b w:val="1"/>
          <w:sz w:val="24"/>
          <w:szCs w:val="24"/>
        </w:rPr>
      </w:pPr>
      <w:r w:rsidDel="00000000" w:rsidR="00000000" w:rsidRPr="00000000">
        <w:rPr>
          <w:b w:val="1"/>
          <w:i w:val="1"/>
          <w:sz w:val="24"/>
          <w:szCs w:val="24"/>
          <w:rtl w:val="0"/>
        </w:rPr>
        <w:t xml:space="preserve">THE BLONDE DESTINATION</w:t>
      </w:r>
      <w:r w:rsidDel="00000000" w:rsidR="00000000" w:rsidRPr="00000000">
        <w:rPr>
          <w:b w:val="1"/>
          <w:sz w:val="24"/>
          <w:szCs w:val="24"/>
          <w:rtl w:val="0"/>
        </w:rPr>
        <w:t xml:space="preserve">: 4 TIPS PARA MANTENER EL RUBIO PERFECTO</w:t>
      </w:r>
    </w:p>
    <w:p w:rsidR="00000000" w:rsidDel="00000000" w:rsidP="00000000" w:rsidRDefault="00000000" w:rsidRPr="00000000" w14:paraId="00000005">
      <w:pPr>
        <w:ind w:left="1440" w:firstLine="0"/>
        <w:jc w:val="center"/>
        <w:rPr>
          <w:b w:val="1"/>
          <w:sz w:val="24"/>
          <w:szCs w:val="24"/>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Ciudad de México , 22 de marzo de 2022 – </w:t>
      </w:r>
      <w:r w:rsidDel="00000000" w:rsidR="00000000" w:rsidRPr="00000000">
        <w:rPr>
          <w:i w:val="1"/>
          <w:rtl w:val="0"/>
        </w:rPr>
        <w:t xml:space="preserve">Blondes have more fun!</w:t>
      </w:r>
      <w:r w:rsidDel="00000000" w:rsidR="00000000" w:rsidRPr="00000000">
        <w:rPr>
          <w:rtl w:val="0"/>
        </w:rPr>
        <w:t xml:space="preserve"> O al menos eso nos dice la cultura pop. No importa si es un rubio platino o unas mechas al estilo </w:t>
      </w:r>
      <w:r w:rsidDel="00000000" w:rsidR="00000000" w:rsidRPr="00000000">
        <w:rPr>
          <w:i w:val="1"/>
          <w:rtl w:val="0"/>
        </w:rPr>
        <w:t xml:space="preserve">balayage</w:t>
      </w:r>
      <w:r w:rsidDel="00000000" w:rsidR="00000000" w:rsidRPr="00000000">
        <w:rPr>
          <w:rtl w:val="0"/>
        </w:rPr>
        <w:t xml:space="preserve">, porque este tono da luminosidad al rostro y puede ser tu mejor aliado si buscas un cambio de </w:t>
      </w:r>
      <w:r w:rsidDel="00000000" w:rsidR="00000000" w:rsidRPr="00000000">
        <w:rPr>
          <w:i w:val="1"/>
          <w:rtl w:val="0"/>
        </w:rPr>
        <w:t xml:space="preserve">look</w:t>
      </w:r>
      <w:r w:rsidDel="00000000" w:rsidR="00000000" w:rsidRPr="00000000">
        <w:rPr>
          <w:rtl w:val="0"/>
        </w:rPr>
        <w:t xml:space="preserve"> sorprendente.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Sin embargo, el sol, el agua clorada y las herramientas de calor pueden transformar tu </w:t>
      </w:r>
      <w:r w:rsidDel="00000000" w:rsidR="00000000" w:rsidRPr="00000000">
        <w:rPr>
          <w:i w:val="1"/>
          <w:rtl w:val="0"/>
        </w:rPr>
        <w:t xml:space="preserve">blonde moment</w:t>
      </w:r>
      <w:r w:rsidDel="00000000" w:rsidR="00000000" w:rsidRPr="00000000">
        <w:rPr>
          <w:rtl w:val="0"/>
        </w:rPr>
        <w:t xml:space="preserve"> en una pesadilla, ya que maltratan el cabello o pueden darle un tono cobrizo o verdoso que acelere tu visita al salón. </w:t>
      </w:r>
      <w:r w:rsidDel="00000000" w:rsidR="00000000" w:rsidRPr="00000000">
        <w:rPr>
          <w:b w:val="1"/>
          <w:rtl w:val="0"/>
        </w:rPr>
        <w:t xml:space="preserve">Moroccanoil® </w:t>
      </w:r>
      <w:r w:rsidDel="00000000" w:rsidR="00000000" w:rsidRPr="00000000">
        <w:rPr>
          <w:rtl w:val="0"/>
        </w:rPr>
        <w:t xml:space="preserve">sabe que amas lucir este color en tu cabello, y por eso te da algunos consejos para que disfrutes tu rubio durante más tiempo sin</w:t>
      </w:r>
      <w:r w:rsidDel="00000000" w:rsidR="00000000" w:rsidRPr="00000000">
        <w:rPr>
          <w:rtl w:val="0"/>
        </w:rPr>
        <w:t xml:space="preserve"> tener que ir al salón para matizarlo.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b w:val="1"/>
        </w:rPr>
      </w:pPr>
      <w:r w:rsidDel="00000000" w:rsidR="00000000" w:rsidRPr="00000000">
        <w:rPr>
          <w:b w:val="1"/>
          <w:rtl w:val="0"/>
        </w:rPr>
        <w:t xml:space="preserve">Inicia tu rutina con la pareja</w:t>
      </w:r>
      <w:r w:rsidDel="00000000" w:rsidR="00000000" w:rsidRPr="00000000">
        <w:rPr>
          <w:b w:val="1"/>
          <w:rtl w:val="0"/>
        </w:rPr>
        <w:t xml:space="preserve"> perfecta</w:t>
      </w:r>
      <w:r w:rsidDel="00000000" w:rsidR="00000000" w:rsidRPr="00000000">
        <w:rPr>
          <w:b w:val="1"/>
          <w:rtl w:val="0"/>
        </w:rPr>
        <w:t xml:space="preserve">:</w:t>
      </w:r>
      <w:r w:rsidDel="00000000" w:rsidR="00000000" w:rsidRPr="00000000">
        <w:rPr>
          <w:rtl w:val="0"/>
        </w:rPr>
        <w:t xml:space="preserve"> El agua de las albercas y regaderas puede teñir tu rubio de otros tonos indeseados, pero esto puede evitarse fácilmente eligiendo el par adecuado para el proceso de lavado. El </w:t>
      </w:r>
      <w:r w:rsidDel="00000000" w:rsidR="00000000" w:rsidRPr="00000000">
        <w:rPr>
          <w:b w:val="1"/>
          <w:rtl w:val="0"/>
        </w:rPr>
        <w:t xml:space="preserve">Champú y Acondicionador Violeta Rubios Perfectos Moroccanoil®</w:t>
      </w:r>
      <w:r w:rsidDel="00000000" w:rsidR="00000000" w:rsidRPr="00000000">
        <w:rPr>
          <w:rtl w:val="0"/>
        </w:rPr>
        <w:t xml:space="preserve"> son el dúo ideal para corregir el tono, ya que están formulados con calidad profesional, depositando pigmentos violetas para contrarrestar los tonos amarillos, dejando tu cabello nutrido, suave y con aspecto saludable. </w:t>
      </w:r>
      <w:r w:rsidDel="00000000" w:rsidR="00000000" w:rsidRPr="00000000">
        <w:rPr>
          <w:rtl w:val="0"/>
        </w:rPr>
        <w:t xml:space="preserve">Además</w:t>
      </w:r>
      <w:r w:rsidDel="00000000" w:rsidR="00000000" w:rsidRPr="00000000">
        <w:rPr>
          <w:rtl w:val="0"/>
        </w:rPr>
        <w:t xml:space="preserve"> cuentan con la t</w:t>
      </w:r>
      <w:r w:rsidDel="00000000" w:rsidR="00000000" w:rsidRPr="00000000">
        <w:rPr>
          <w:rtl w:val="0"/>
        </w:rPr>
        <w:t xml:space="preserve">ecnología ArganID™ la cual impregna la corteza del cabello con el poder antioxidante del aceite de argán mientras ayuda a reparar y sellar la cutícula.</w:t>
      </w:r>
      <w:r w:rsidDel="00000000" w:rsidR="00000000" w:rsidRPr="00000000">
        <w:rPr>
          <w:rtl w:val="0"/>
        </w:rPr>
        <w:t xml:space="preserve"> Después de lavar con el champú durante 3 a 5 minutos, masajea el acondicionador en el cabello durante 1 o 2 minutos. Para una mayor neutralización de los tonos cobrizos, déjalo actuar hasta 5 minutos y enjuaga bien.</w:t>
      </w:r>
      <w:r w:rsidDel="00000000" w:rsidR="00000000" w:rsidRPr="00000000">
        <w:rPr>
          <w:rtl w:val="0"/>
        </w:rPr>
      </w:r>
    </w:p>
    <w:p w:rsidR="00000000" w:rsidDel="00000000" w:rsidP="00000000" w:rsidRDefault="00000000" w:rsidRPr="00000000" w14:paraId="0000000C">
      <w:pPr>
        <w:jc w:val="both"/>
        <w:rPr>
          <w:b w:val="1"/>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b w:val="1"/>
          <w:rtl w:val="0"/>
        </w:rPr>
        <w:t xml:space="preserve">Nutre tu cabello con </w:t>
      </w:r>
      <w:r w:rsidDel="00000000" w:rsidR="00000000" w:rsidRPr="00000000">
        <w:rPr>
          <w:b w:val="1"/>
          <w:rtl w:val="0"/>
        </w:rPr>
        <w:t xml:space="preserve">un tratamien</w:t>
      </w:r>
      <w:r w:rsidDel="00000000" w:rsidR="00000000" w:rsidRPr="00000000">
        <w:rPr>
          <w:b w:val="1"/>
          <w:rtl w:val="0"/>
        </w:rPr>
        <w:t xml:space="preserve">to:</w:t>
      </w:r>
      <w:r w:rsidDel="00000000" w:rsidR="00000000" w:rsidRPr="00000000">
        <w:rPr>
          <w:rtl w:val="0"/>
        </w:rPr>
        <w:t xml:space="preserve"> Además de ser fabuloso, tu nuevo color de cabello necesita una nutrición constante para mantenerse brillante y suave. Por eso, nada mejor que iniciar tu día aplicando el </w:t>
      </w:r>
      <w:r w:rsidDel="00000000" w:rsidR="00000000" w:rsidRPr="00000000">
        <w:rPr>
          <w:b w:val="1"/>
          <w:rtl w:val="0"/>
        </w:rPr>
        <w:t xml:space="preserve">Tratamiento Moroccanoil® Light</w:t>
      </w:r>
      <w:r w:rsidDel="00000000" w:rsidR="00000000" w:rsidRPr="00000000">
        <w:rPr>
          <w:rtl w:val="0"/>
        </w:rPr>
        <w:t xml:space="preserve">, formulado especialmente para las necesidades delicadas del cabello fino y de coloración clara. Bastan uno o dos </w:t>
      </w:r>
      <w:r w:rsidDel="00000000" w:rsidR="00000000" w:rsidRPr="00000000">
        <w:rPr>
          <w:i w:val="1"/>
          <w:rtl w:val="0"/>
        </w:rPr>
        <w:t xml:space="preserve">pumps</w:t>
      </w:r>
      <w:r w:rsidDel="00000000" w:rsidR="00000000" w:rsidRPr="00000000">
        <w:rPr>
          <w:rtl w:val="0"/>
        </w:rPr>
        <w:t xml:space="preserve"> para mantener a raya el </w:t>
      </w:r>
      <w:r w:rsidDel="00000000" w:rsidR="00000000" w:rsidRPr="00000000">
        <w:rPr>
          <w:i w:val="1"/>
          <w:rtl w:val="0"/>
        </w:rPr>
        <w:t xml:space="preserve">frizz</w:t>
      </w:r>
      <w:r w:rsidDel="00000000" w:rsidR="00000000" w:rsidRPr="00000000">
        <w:rPr>
          <w:rtl w:val="0"/>
        </w:rPr>
        <w:t xml:space="preserve"> y disfrutar de una suavidad y brillo inigualables.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b w:val="1"/>
          <w:rtl w:val="0"/>
        </w:rPr>
        <w:t xml:space="preserve">Cuídate del sol: </w:t>
      </w:r>
      <w:r w:rsidDel="00000000" w:rsidR="00000000" w:rsidRPr="00000000">
        <w:rPr>
          <w:rtl w:val="0"/>
        </w:rPr>
        <w:t xml:space="preserve">Aunque el </w:t>
      </w:r>
      <w:r w:rsidDel="00000000" w:rsidR="00000000" w:rsidRPr="00000000">
        <w:rPr>
          <w:i w:val="1"/>
          <w:rtl w:val="0"/>
        </w:rPr>
        <w:t xml:space="preserve">sun kissed hair</w:t>
      </w:r>
      <w:r w:rsidDel="00000000" w:rsidR="00000000" w:rsidRPr="00000000">
        <w:rPr>
          <w:rtl w:val="0"/>
        </w:rPr>
        <w:t xml:space="preserve"> es un efecto muy popular, lo cierto es que demasiada exposición dejará tu rubio con un tono cobrizo y una textura quebradiza. Antes de salir, aplica unos pumps de </w:t>
      </w:r>
      <w:r w:rsidDel="00000000" w:rsidR="00000000" w:rsidRPr="00000000">
        <w:rPr>
          <w:b w:val="1"/>
          <w:rtl w:val="0"/>
        </w:rPr>
        <w:t xml:space="preserve">Brumes Du Maroc</w:t>
      </w:r>
      <w:r w:rsidDel="00000000" w:rsidR="00000000" w:rsidRPr="00000000">
        <w:rPr>
          <w:rtl w:val="0"/>
        </w:rPr>
        <w:t xml:space="preserve">, la fragancia de </w:t>
      </w:r>
      <w:r w:rsidDel="00000000" w:rsidR="00000000" w:rsidRPr="00000000">
        <w:rPr>
          <w:b w:val="1"/>
          <w:rtl w:val="0"/>
        </w:rPr>
        <w:t xml:space="preserve">Moroccanoil® </w:t>
      </w:r>
      <w:r w:rsidDel="00000000" w:rsidR="00000000" w:rsidRPr="00000000">
        <w:rPr>
          <w:rtl w:val="0"/>
        </w:rPr>
        <w:t xml:space="preserve">que cuenta con un absorbente de rayos UV que protegerá tu cabello a lo largo del día, dejando un aroma de inspiración mediterránea.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b w:val="1"/>
          <w:rtl w:val="0"/>
        </w:rPr>
        <w:t xml:space="preserve">Modera el calor: </w:t>
      </w:r>
      <w:r w:rsidDel="00000000" w:rsidR="00000000" w:rsidRPr="00000000">
        <w:rPr>
          <w:rtl w:val="0"/>
        </w:rPr>
        <w:t xml:space="preserve">Durante el proceso de coloración, el cabello se debilita, especialmente si elegiste un rubio muy claro, por lo que el uso de la secadora, planchas y tenazas puede sobrecalentar las fibras capilares. Opta por el </w:t>
      </w:r>
      <w:r w:rsidDel="00000000" w:rsidR="00000000" w:rsidRPr="00000000">
        <w:rPr>
          <w:i w:val="1"/>
          <w:rtl w:val="0"/>
        </w:rPr>
        <w:t xml:space="preserve">air dry</w:t>
      </w:r>
      <w:r w:rsidDel="00000000" w:rsidR="00000000" w:rsidRPr="00000000">
        <w:rPr>
          <w:rtl w:val="0"/>
        </w:rPr>
        <w:t xml:space="preserve"> o bien, espacia tu uso de herramientas de estilizado, utilizando temperaturas más bajas de las habituales.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¡Disfruta de un rubio asombroso! Y recuerda que </w:t>
      </w:r>
      <w:r w:rsidDel="00000000" w:rsidR="00000000" w:rsidRPr="00000000">
        <w:rPr>
          <w:b w:val="1"/>
          <w:rtl w:val="0"/>
        </w:rPr>
        <w:t xml:space="preserve">Moroccanoil®</w:t>
      </w:r>
      <w:r w:rsidDel="00000000" w:rsidR="00000000" w:rsidRPr="00000000">
        <w:rPr>
          <w:rtl w:val="0"/>
        </w:rPr>
        <w:t xml:space="preserve"> tiene una gama entera de productos diseñados para nutrir tu cabello desde adentro y darte el brillo y suavidad que siempre has querido. Encuentra estos y otros productos de </w:t>
      </w:r>
      <w:r w:rsidDel="00000000" w:rsidR="00000000" w:rsidRPr="00000000">
        <w:rPr>
          <w:b w:val="1"/>
          <w:rtl w:val="0"/>
        </w:rPr>
        <w:t xml:space="preserve">Moroccanoil®</w:t>
      </w:r>
      <w:r w:rsidDel="00000000" w:rsidR="00000000" w:rsidRPr="00000000">
        <w:rPr>
          <w:rtl w:val="0"/>
        </w:rPr>
        <w:t xml:space="preserve"> en Sephora y  salones de belleza especializados.</w:t>
      </w:r>
    </w:p>
    <w:p w:rsidR="00000000" w:rsidDel="00000000" w:rsidP="00000000" w:rsidRDefault="00000000" w:rsidRPr="00000000" w14:paraId="00000016">
      <w:pPr>
        <w:jc w:val="both"/>
        <w:rPr/>
      </w:pPr>
      <w:r w:rsidDel="00000000" w:rsidR="00000000" w:rsidRPr="00000000">
        <w:rPr>
          <w:rtl w:val="0"/>
        </w:rPr>
        <w:t xml:space="preserve"> visita </w:t>
      </w:r>
      <w:hyperlink r:id="rId6">
        <w:r w:rsidDel="00000000" w:rsidR="00000000" w:rsidRPr="00000000">
          <w:rPr>
            <w:color w:val="1155cc"/>
            <w:u w:val="single"/>
            <w:rtl w:val="0"/>
          </w:rPr>
          <w:t xml:space="preserve">www.moroccanoil.com</w:t>
        </w:r>
      </w:hyperlink>
      <w:r w:rsidDel="00000000" w:rsidR="00000000" w:rsidRPr="00000000">
        <w:rPr>
          <w:rtl w:val="0"/>
        </w:rPr>
        <w:t xml:space="preserv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jc w:val="center"/>
        <w:rPr>
          <w:b w:val="1"/>
        </w:rPr>
      </w:pPr>
      <w:r w:rsidDel="00000000" w:rsidR="00000000" w:rsidRPr="00000000">
        <w:rPr>
          <w:b w:val="1"/>
          <w:rtl w:val="0"/>
        </w:rPr>
        <w:t xml:space="preserve">#ArganEveryDay</w:t>
      </w:r>
    </w:p>
    <w:p w:rsidR="00000000" w:rsidDel="00000000" w:rsidP="00000000" w:rsidRDefault="00000000" w:rsidRPr="00000000" w14:paraId="00000019">
      <w:pPr>
        <w:spacing w:line="240" w:lineRule="auto"/>
        <w:jc w:val="center"/>
        <w:rPr>
          <w:sz w:val="20"/>
          <w:szCs w:val="20"/>
        </w:rPr>
      </w:pPr>
      <w:r w:rsidDel="00000000" w:rsidR="00000000" w:rsidRPr="00000000">
        <w:rPr>
          <w:rtl w:val="0"/>
        </w:rPr>
      </w:r>
    </w:p>
    <w:p w:rsidR="00000000" w:rsidDel="00000000" w:rsidP="00000000" w:rsidRDefault="00000000" w:rsidRPr="00000000" w14:paraId="0000001A">
      <w:pPr>
        <w:ind w:right="-90"/>
        <w:jc w:val="center"/>
        <w:rPr>
          <w:b w:val="1"/>
        </w:rPr>
      </w:pPr>
      <w:r w:rsidDel="00000000" w:rsidR="00000000" w:rsidRPr="00000000">
        <w:rPr>
          <w:b w:val="1"/>
          <w:rtl w:val="0"/>
        </w:rPr>
        <w:t xml:space="preserve"># # #</w:t>
      </w:r>
    </w:p>
    <w:p w:rsidR="00000000" w:rsidDel="00000000" w:rsidP="00000000" w:rsidRDefault="00000000" w:rsidRPr="00000000" w14:paraId="0000001B">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1C">
      <w:pPr>
        <w:shd w:fill="ffffff" w:val="clear"/>
        <w:spacing w:line="240" w:lineRule="auto"/>
        <w:jc w:val="both"/>
        <w:rPr>
          <w:b w:val="1"/>
          <w:color w:val="222222"/>
          <w:sz w:val="20"/>
          <w:szCs w:val="20"/>
        </w:rPr>
      </w:pPr>
      <w:r w:rsidDel="00000000" w:rsidR="00000000" w:rsidRPr="00000000">
        <w:rPr>
          <w:b w:val="1"/>
          <w:color w:val="222222"/>
          <w:sz w:val="20"/>
          <w:szCs w:val="20"/>
          <w:rtl w:val="0"/>
        </w:rPr>
        <w:t xml:space="preserve">Acerca de Moroccanoil®</w:t>
      </w:r>
    </w:p>
    <w:p w:rsidR="00000000" w:rsidDel="00000000" w:rsidP="00000000" w:rsidRDefault="00000000" w:rsidRPr="00000000" w14:paraId="0000001D">
      <w:pPr>
        <w:shd w:fill="ffffff" w:val="clear"/>
        <w:spacing w:line="240" w:lineRule="auto"/>
        <w:jc w:val="both"/>
        <w:rPr>
          <w:sz w:val="20"/>
          <w:szCs w:val="20"/>
        </w:rPr>
      </w:pPr>
      <w:r w:rsidDel="00000000" w:rsidR="00000000" w:rsidRPr="00000000">
        <w:rPr>
          <w:sz w:val="20"/>
          <w:szCs w:val="20"/>
          <w:rtl w:val="0"/>
        </w:rPr>
        <w:t xml:space="preserve">Inspirada en el Mediterráneo, la marca Moroccanoil cobra vida a través de nuestro icónico empaque color turquesa y de nuestra fragancia exclusiva, para una experiencia exótica que transporta los sentidos. El Tratamiento Moroccanoil Original, fue el pionero del cuidado del cabello a base de aceites y creó el furor mundial por el aceite de argán. La comunidad de estilistas ha sido siempre la fuente de inspiración en la creación de nuestros productos. Hoy, nuestra meta sigue siendo la misma: continuar siendo los pioneros en la innovación de la belleza, mientras usamos nuestra plataforma para hacer una diferencia.</w:t>
      </w:r>
    </w:p>
    <w:p w:rsidR="00000000" w:rsidDel="00000000" w:rsidP="00000000" w:rsidRDefault="00000000" w:rsidRPr="00000000" w14:paraId="0000001E">
      <w:pPr>
        <w:shd w:fill="ffffff" w:val="clear"/>
        <w:spacing w:lin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F">
      <w:pPr>
        <w:shd w:fill="ffffff" w:val="clear"/>
        <w:spacing w:lin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20">
      <w:pPr>
        <w:shd w:fill="ffffff" w:val="clear"/>
        <w:spacing w:line="240" w:lineRule="auto"/>
        <w:jc w:val="both"/>
        <w:rPr>
          <w:sz w:val="20"/>
          <w:szCs w:val="20"/>
        </w:rPr>
      </w:pPr>
      <w:r w:rsidDel="00000000" w:rsidR="00000000" w:rsidRPr="00000000">
        <w:rPr>
          <w:sz w:val="20"/>
          <w:szCs w:val="20"/>
          <w:rtl w:val="0"/>
        </w:rPr>
        <w:t xml:space="preserve">Moroccanoil está disponible en salones profesionales, tiendas de belleza, spas y en línea en más de 70 países alrededor del mundo.</w:t>
      </w:r>
    </w:p>
    <w:p w:rsidR="00000000" w:rsidDel="00000000" w:rsidP="00000000" w:rsidRDefault="00000000" w:rsidRPr="00000000" w14:paraId="00000021">
      <w:pPr>
        <w:shd w:fill="ffffff" w:val="clear"/>
        <w:spacing w:lin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22">
      <w:pPr>
        <w:shd w:fill="ffffff" w:val="clear"/>
        <w:spacing w:lin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23">
      <w:pPr>
        <w:shd w:fill="ffffff" w:val="clear"/>
        <w:spacing w:line="240" w:lineRule="auto"/>
        <w:jc w:val="both"/>
        <w:rPr>
          <w:color w:val="222222"/>
          <w:sz w:val="20"/>
          <w:szCs w:val="20"/>
        </w:rPr>
      </w:pPr>
      <w:r w:rsidDel="00000000" w:rsidR="00000000" w:rsidRPr="00000000">
        <w:rPr>
          <w:sz w:val="20"/>
          <w:szCs w:val="20"/>
          <w:rtl w:val="0"/>
        </w:rPr>
        <w:t xml:space="preserve">Visítanos en </w:t>
      </w:r>
      <w:hyperlink r:id="rId7">
        <w:r w:rsidDel="00000000" w:rsidR="00000000" w:rsidRPr="00000000">
          <w:rPr>
            <w:color w:val="1155cc"/>
            <w:sz w:val="20"/>
            <w:szCs w:val="20"/>
            <w:u w:val="single"/>
            <w:rtl w:val="0"/>
          </w:rPr>
          <w:t xml:space="preserve">Moroccanoil.com</w:t>
        </w:r>
      </w:hyperlink>
      <w:r w:rsidDel="00000000" w:rsidR="00000000" w:rsidRPr="00000000">
        <w:rPr>
          <w:sz w:val="20"/>
          <w:szCs w:val="20"/>
          <w:rtl w:val="0"/>
        </w:rPr>
        <w:t xml:space="preserve">, sigue a @Moroccanoil en Twitter e Instagram; ¡suscríbete a nuestros tutoriales de belleza en YouTube y encuéntranos en Facebook!</w:t>
      </w:r>
      <w:r w:rsidDel="00000000" w:rsidR="00000000" w:rsidRPr="00000000">
        <w:rPr>
          <w:rtl w:val="0"/>
        </w:rPr>
      </w:r>
    </w:p>
    <w:p w:rsidR="00000000" w:rsidDel="00000000" w:rsidP="00000000" w:rsidRDefault="00000000" w:rsidRPr="00000000" w14:paraId="00000024">
      <w:pPr>
        <w:shd w:fill="ffffff" w:val="clear"/>
        <w:spacing w:line="240" w:lineRule="auto"/>
        <w:jc w:val="both"/>
        <w:rPr>
          <w:color w:val="222222"/>
        </w:rPr>
      </w:pPr>
      <w:r w:rsidDel="00000000" w:rsidR="00000000" w:rsidRPr="00000000">
        <w:rPr>
          <w:color w:val="222222"/>
          <w:rtl w:val="0"/>
        </w:rPr>
        <w:t xml:space="preserve"> </w:t>
      </w:r>
    </w:p>
    <w:p w:rsidR="00000000" w:rsidDel="00000000" w:rsidP="00000000" w:rsidRDefault="00000000" w:rsidRPr="00000000" w14:paraId="00000025">
      <w:pPr>
        <w:spacing w:line="240" w:lineRule="auto"/>
        <w:jc w:val="both"/>
        <w:rPr>
          <w:sz w:val="20"/>
          <w:szCs w:val="20"/>
        </w:rPr>
      </w:pPr>
      <w:r w:rsidDel="00000000" w:rsidR="00000000" w:rsidRPr="00000000">
        <w:rPr>
          <w:rtl w:val="0"/>
        </w:rPr>
      </w:r>
    </w:p>
    <w:p w:rsidR="00000000" w:rsidDel="00000000" w:rsidP="00000000" w:rsidRDefault="00000000" w:rsidRPr="00000000" w14:paraId="00000026">
      <w:pPr>
        <w:spacing w:line="240" w:lineRule="auto"/>
        <w:jc w:val="left"/>
        <w:rPr>
          <w:sz w:val="16"/>
          <w:szCs w:val="16"/>
        </w:rPr>
      </w:pPr>
      <w:r w:rsidDel="00000000" w:rsidR="00000000" w:rsidRPr="00000000">
        <w:rPr>
          <w:rtl w:val="0"/>
        </w:rPr>
      </w:r>
    </w:p>
    <w:p w:rsidR="00000000" w:rsidDel="00000000" w:rsidP="00000000" w:rsidRDefault="00000000" w:rsidRPr="00000000" w14:paraId="00000027">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28">
      <w:pPr>
        <w:spacing w:line="240" w:lineRule="auto"/>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29">
      <w:pPr>
        <w:spacing w:line="276" w:lineRule="auto"/>
        <w:rPr>
          <w:sz w:val="20"/>
          <w:szCs w:val="20"/>
        </w:rPr>
      </w:pPr>
      <w:r w:rsidDel="00000000" w:rsidR="00000000" w:rsidRPr="00000000">
        <w:rPr>
          <w:sz w:val="20"/>
          <w:szCs w:val="20"/>
          <w:rtl w:val="0"/>
        </w:rPr>
        <w:t xml:space="preserve">Alejandra Manjarrez</w:t>
      </w:r>
      <w:r w:rsidDel="00000000" w:rsidR="00000000" w:rsidRPr="00000000">
        <w:rPr>
          <w:rtl w:val="0"/>
        </w:rPr>
      </w:r>
    </w:p>
    <w:p w:rsidR="00000000" w:rsidDel="00000000" w:rsidP="00000000" w:rsidRDefault="00000000" w:rsidRPr="00000000" w14:paraId="0000002A">
      <w:pPr>
        <w:spacing w:line="276" w:lineRule="auto"/>
        <w:rPr>
          <w:sz w:val="20"/>
          <w:szCs w:val="20"/>
        </w:rPr>
      </w:pPr>
      <w:r w:rsidDel="00000000" w:rsidR="00000000" w:rsidRPr="00000000">
        <w:rPr>
          <w:sz w:val="20"/>
          <w:szCs w:val="20"/>
          <w:rtl w:val="0"/>
        </w:rPr>
        <w:t xml:space="preserve">Senior PR Executive</w:t>
      </w:r>
    </w:p>
    <w:p w:rsidR="00000000" w:rsidDel="00000000" w:rsidP="00000000" w:rsidRDefault="00000000" w:rsidRPr="00000000" w14:paraId="0000002B">
      <w:pPr>
        <w:spacing w:line="276" w:lineRule="auto"/>
        <w:rPr>
          <w:sz w:val="20"/>
          <w:szCs w:val="20"/>
        </w:rPr>
      </w:pPr>
      <w:r w:rsidDel="00000000" w:rsidR="00000000" w:rsidRPr="00000000">
        <w:rPr>
          <w:color w:val="1155cc"/>
          <w:sz w:val="20"/>
          <w:szCs w:val="20"/>
          <w:u w:val="single"/>
          <w:rtl w:val="0"/>
        </w:rPr>
        <w:t xml:space="preserve">alejandra.manjarrez@another.co </w:t>
      </w:r>
      <w:r w:rsidDel="00000000" w:rsidR="00000000" w:rsidRPr="00000000">
        <w:rPr>
          <w:rtl w:val="0"/>
        </w:rPr>
      </w:r>
    </w:p>
    <w:p w:rsidR="00000000" w:rsidDel="00000000" w:rsidP="00000000" w:rsidRDefault="00000000" w:rsidRPr="00000000" w14:paraId="0000002C">
      <w:pPr>
        <w:spacing w:line="276" w:lineRule="auto"/>
        <w:rPr>
          <w:color w:val="444547"/>
        </w:rPr>
      </w:pPr>
      <w:r w:rsidDel="00000000" w:rsidR="00000000" w:rsidRPr="00000000">
        <w:rPr>
          <w:sz w:val="20"/>
          <w:szCs w:val="20"/>
          <w:rtl w:val="0"/>
        </w:rPr>
        <w:t xml:space="preserve">Cel</w:t>
      </w:r>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sz w:val="20"/>
          <w:szCs w:val="20"/>
          <w:rtl w:val="0"/>
        </w:rPr>
        <w:t xml:space="preserve">7471050347</w:t>
      </w: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tabs>
        <w:tab w:val="center" w:pos="4680"/>
        <w:tab w:val="right" w:pos="9360"/>
      </w:tabs>
      <w:spacing w:line="240" w:lineRule="auto"/>
      <w:jc w:val="center"/>
      <w:rPr/>
    </w:pPr>
    <w:r w:rsidDel="00000000" w:rsidR="00000000" w:rsidRPr="00000000">
      <w:rPr>
        <w:rFonts w:ascii="Calibri" w:cs="Calibri" w:eastAsia="Calibri" w:hAnsi="Calibri"/>
      </w:rPr>
      <w:drawing>
        <wp:inline distB="0" distT="0" distL="0" distR="0">
          <wp:extent cx="4663996" cy="375979"/>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663996" cy="37597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oroccanoil.com" TargetMode="External"/><Relationship Id="rId7" Type="http://schemas.openxmlformats.org/officeDocument/2006/relationships/hyperlink" Target="http://www.moroccanoil.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